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C2" w:rsidRDefault="00CD1736" w:rsidP="00CD1736">
      <w:pPr>
        <w:jc w:val="center"/>
        <w:rPr>
          <w:b/>
        </w:rPr>
      </w:pPr>
      <w:r w:rsidRPr="00CD1736">
        <w:rPr>
          <w:b/>
        </w:rPr>
        <w:t>HALKBANKASI ECZACI DESTEK PAKETİ</w:t>
      </w:r>
    </w:p>
    <w:p w:rsidR="00CD1736" w:rsidRDefault="00CD1736" w:rsidP="00CD1736">
      <w:pPr>
        <w:jc w:val="center"/>
        <w:rPr>
          <w:b/>
        </w:rPr>
      </w:pPr>
    </w:p>
    <w:p w:rsidR="00CD1736" w:rsidRPr="00130918" w:rsidRDefault="00CD1736" w:rsidP="00CD1736">
      <w:pPr>
        <w:rPr>
          <w:b/>
          <w:u w:val="single"/>
        </w:rPr>
      </w:pPr>
      <w:bookmarkStart w:id="0" w:name="_GoBack"/>
      <w:r w:rsidRPr="00130918">
        <w:rPr>
          <w:b/>
          <w:u w:val="single"/>
        </w:rPr>
        <w:t>KREDİ ÇALIŞMASI:</w:t>
      </w:r>
    </w:p>
    <w:bookmarkEnd w:id="0"/>
    <w:p w:rsidR="00CD1736" w:rsidRDefault="00CD1736" w:rsidP="00CD173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ECZACI PAKETİ İLE SUNULACAK ÜRÜNLER</w:t>
      </w:r>
    </w:p>
    <w:p w:rsidR="00CD1736" w:rsidRDefault="00CD1736" w:rsidP="00CD1736">
      <w:pPr>
        <w:rPr>
          <w:rFonts w:ascii="Arial" w:hAnsi="Arial" w:cs="Arial"/>
          <w:sz w:val="20"/>
          <w:szCs w:val="20"/>
        </w:rPr>
      </w:pPr>
    </w:p>
    <w:p w:rsidR="00CD1736" w:rsidRDefault="00CD1736" w:rsidP="00CD1736">
      <w:pPr>
        <w:pStyle w:val="ListeParagraf"/>
        <w:numPr>
          <w:ilvl w:val="0"/>
          <w:numId w:val="1"/>
        </w:numPr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b/>
          <w:bCs/>
          <w:sz w:val="20"/>
          <w:szCs w:val="20"/>
          <w:lang w:eastAsia="tr-TR"/>
        </w:rPr>
        <w:t>Birlik Logolu Eczacı Paraf KOBİ Kart:</w:t>
      </w:r>
      <w:r>
        <w:rPr>
          <w:rFonts w:ascii="Arial" w:hAnsi="Arial" w:cs="Arial"/>
          <w:sz w:val="20"/>
          <w:szCs w:val="20"/>
          <w:lang w:eastAsia="tr-TR"/>
        </w:rPr>
        <w:t xml:space="preserve"> Eczacıların başta ilaç alımları olmak üzere, tıbbi sarf malzemeleri gibi alımlarının/işletme sermayesi ihtiyaçlarının uygun şartlarla sağlanması için tahsis kuralları çerçevesinde yapılacak değerlendirme kapsamında kredi kartı tahsisi uygun görülen eczane sahiplerinin kullanımına sunulacaktır.</w:t>
      </w:r>
    </w:p>
    <w:p w:rsidR="00CD1736" w:rsidRDefault="00CD1736" w:rsidP="00CD1736">
      <w:pPr>
        <w:pStyle w:val="ListeParagraf"/>
        <w:numPr>
          <w:ilvl w:val="0"/>
          <w:numId w:val="1"/>
        </w:numPr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b/>
          <w:bCs/>
          <w:sz w:val="20"/>
          <w:szCs w:val="20"/>
          <w:lang w:eastAsia="tr-TR"/>
        </w:rPr>
        <w:t xml:space="preserve"> Nakit Kredi: </w:t>
      </w:r>
      <w:r>
        <w:rPr>
          <w:rFonts w:ascii="Arial" w:hAnsi="Arial" w:cs="Arial"/>
          <w:sz w:val="20"/>
          <w:szCs w:val="20"/>
          <w:lang w:eastAsia="tr-TR"/>
        </w:rPr>
        <w:t xml:space="preserve">Azami 36 ay vadeye kadar AET (Aylık Eşit Taksitli) geri ödemeli kredi, şube yetkisinde 6 ay ödemesiz dönem </w:t>
      </w:r>
      <w:proofErr w:type="gramStart"/>
      <w:r>
        <w:rPr>
          <w:rFonts w:ascii="Arial" w:hAnsi="Arial" w:cs="Arial"/>
          <w:sz w:val="20"/>
          <w:szCs w:val="20"/>
          <w:lang w:eastAsia="tr-TR"/>
        </w:rPr>
        <w:t>imkanı</w:t>
      </w:r>
      <w:proofErr w:type="gramEnd"/>
      <w:r>
        <w:rPr>
          <w:rFonts w:ascii="Arial" w:hAnsi="Arial" w:cs="Arial"/>
          <w:sz w:val="20"/>
          <w:szCs w:val="20"/>
          <w:lang w:eastAsia="tr-TR"/>
        </w:rPr>
        <w:t xml:space="preserve"> ile birlikte eczacıların nakit kredi ihtiyaçlarının karşılanması amacıyla sunulacaktır. Ödemesiz dönem faizleri 1 ya da 3 ayda bir tahsil edilecektir. </w:t>
      </w:r>
    </w:p>
    <w:p w:rsidR="00CD1736" w:rsidRDefault="00CD1736" w:rsidP="00CD1736">
      <w:pPr>
        <w:pStyle w:val="ListeParagraf"/>
        <w:numPr>
          <w:ilvl w:val="0"/>
          <w:numId w:val="1"/>
        </w:numPr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b/>
          <w:bCs/>
          <w:sz w:val="20"/>
          <w:szCs w:val="20"/>
          <w:lang w:eastAsia="tr-TR"/>
        </w:rPr>
        <w:t xml:space="preserve">Paraf Kredi Kartı ve Paraf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tr-TR"/>
        </w:rPr>
        <w:t>Debit</w:t>
      </w:r>
      <w:proofErr w:type="spellEnd"/>
      <w:r>
        <w:rPr>
          <w:rFonts w:ascii="Arial" w:hAnsi="Arial" w:cs="Arial"/>
          <w:b/>
          <w:bCs/>
          <w:sz w:val="20"/>
          <w:szCs w:val="20"/>
          <w:lang w:eastAsia="tr-TR"/>
        </w:rPr>
        <w:t xml:space="preserve"> Kart: </w:t>
      </w:r>
      <w:r>
        <w:rPr>
          <w:rFonts w:ascii="Arial" w:hAnsi="Arial" w:cs="Arial"/>
          <w:sz w:val="20"/>
          <w:szCs w:val="20"/>
          <w:lang w:eastAsia="tr-TR"/>
        </w:rPr>
        <w:t>Eczane çalışanlarına ve aile üyelerinin kullanımına sunulacaktır.</w:t>
      </w:r>
    </w:p>
    <w:p w:rsidR="00CD1736" w:rsidRDefault="00CD1736" w:rsidP="00CD1736">
      <w:pPr>
        <w:pStyle w:val="ListeParagraf"/>
        <w:numPr>
          <w:ilvl w:val="0"/>
          <w:numId w:val="1"/>
        </w:numPr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b/>
          <w:bCs/>
          <w:sz w:val="20"/>
          <w:szCs w:val="20"/>
          <w:lang w:eastAsia="tr-TR"/>
        </w:rPr>
        <w:t>POS/Ekonomik POS:</w:t>
      </w:r>
      <w:r>
        <w:rPr>
          <w:rFonts w:ascii="Arial" w:hAnsi="Arial" w:cs="Arial"/>
          <w:sz w:val="20"/>
          <w:szCs w:val="20"/>
          <w:lang w:eastAsia="tr-TR"/>
        </w:rPr>
        <w:t xml:space="preserve"> Bankamız ile çalışmak isteyen Türkiye Eczacılar Birliği (TEB) üyesi firmalar özelinde, komisyonlu/valörlü veya Ekonomik POS kapsamında çalışmalarını sağlayacak farklı seçenekler oluşturulmuştur. Söz konusu seçenekler Bankamızın POS kurulumunu uygun gördüğü firmalar için geçerli olacaktır.  </w:t>
      </w:r>
    </w:p>
    <w:p w:rsidR="00CD1736" w:rsidRDefault="00CD1736" w:rsidP="00CD1736">
      <w:pPr>
        <w:pStyle w:val="ListeParagraf"/>
        <w:numPr>
          <w:ilvl w:val="0"/>
          <w:numId w:val="1"/>
        </w:numPr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b/>
          <w:bCs/>
          <w:sz w:val="20"/>
          <w:szCs w:val="20"/>
          <w:lang w:eastAsia="tr-TR"/>
        </w:rPr>
        <w:t>Zorunlu/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tr-TR"/>
        </w:rPr>
        <w:t>Opsiyonel</w:t>
      </w:r>
      <w:proofErr w:type="spellEnd"/>
      <w:r>
        <w:rPr>
          <w:rFonts w:ascii="Arial" w:hAnsi="Arial" w:cs="Arial"/>
          <w:b/>
          <w:bCs/>
          <w:sz w:val="20"/>
          <w:szCs w:val="20"/>
          <w:lang w:eastAsia="tr-TR"/>
        </w:rPr>
        <w:t xml:space="preserve"> Ürünler:</w:t>
      </w:r>
      <w:r>
        <w:rPr>
          <w:rFonts w:ascii="Arial" w:hAnsi="Arial" w:cs="Arial"/>
          <w:sz w:val="20"/>
          <w:szCs w:val="20"/>
          <w:lang w:eastAsia="tr-TR"/>
        </w:rPr>
        <w:t xml:space="preserve"> Eczacı Destek Paketi kapsamında kredi kullanacak eczacıların (nakit kredi) aşağıda belirtilen </w:t>
      </w:r>
      <w:r>
        <w:rPr>
          <w:rFonts w:ascii="Arial" w:hAnsi="Arial" w:cs="Arial"/>
          <w:b/>
          <w:bCs/>
          <w:sz w:val="20"/>
          <w:szCs w:val="20"/>
          <w:lang w:eastAsia="tr-TR"/>
        </w:rPr>
        <w:t>7 adet zorunlu</w:t>
      </w:r>
      <w:r>
        <w:rPr>
          <w:rFonts w:ascii="Arial" w:hAnsi="Arial" w:cs="Arial"/>
          <w:sz w:val="20"/>
          <w:szCs w:val="20"/>
          <w:lang w:eastAsia="tr-TR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eastAsia="tr-TR"/>
        </w:rPr>
        <w:t xml:space="preserve">2 adet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tr-TR"/>
        </w:rPr>
        <w:t>opsiyonel</w:t>
      </w:r>
      <w:proofErr w:type="spellEnd"/>
      <w:r>
        <w:rPr>
          <w:rFonts w:ascii="Arial" w:hAnsi="Arial" w:cs="Arial"/>
          <w:sz w:val="20"/>
          <w:szCs w:val="20"/>
          <w:lang w:eastAsia="tr-TR"/>
        </w:rPr>
        <w:t xml:space="preserve"> ürün olmak üzere 9 adet ürünü kullanıyor olması ya da 2 ay içerisinde kullanıyor olmayı taahhüt etmesi gerekmektedir.</w:t>
      </w:r>
    </w:p>
    <w:p w:rsidR="00CD1736" w:rsidRDefault="00CD1736" w:rsidP="00CD1736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Zorunlu Ürünler:</w:t>
      </w:r>
    </w:p>
    <w:p w:rsidR="00CD1736" w:rsidRDefault="00CD1736" w:rsidP="00CD1736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</w:t>
      </w:r>
    </w:p>
    <w:p w:rsidR="00CD1736" w:rsidRDefault="00CD1736" w:rsidP="00CD1736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sz w:val="20"/>
          <w:szCs w:val="20"/>
          <w:lang w:eastAsia="tr-TR"/>
        </w:rPr>
        <w:t xml:space="preserve">Paraf KOBİ Kart                                                                                             </w:t>
      </w:r>
    </w:p>
    <w:p w:rsidR="00CD1736" w:rsidRDefault="00CD1736" w:rsidP="00CD1736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 Hesap</w:t>
      </w:r>
    </w:p>
    <w:p w:rsidR="00CD1736" w:rsidRDefault="00CD1736" w:rsidP="00CD1736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adet otomatik ödeme</w:t>
      </w:r>
    </w:p>
    <w:p w:rsidR="00CD1736" w:rsidRDefault="00CD1736" w:rsidP="00CD1736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 Sigortası</w:t>
      </w:r>
    </w:p>
    <w:p w:rsidR="00CD1736" w:rsidRDefault="00CD1736" w:rsidP="00CD1736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İnternet Bankacılığı</w:t>
      </w:r>
    </w:p>
    <w:p w:rsidR="00CD1736" w:rsidRDefault="00CD1736" w:rsidP="00CD1736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sz w:val="20"/>
          <w:szCs w:val="20"/>
        </w:rPr>
        <w:t>Vergi/SGK Ödemesi</w:t>
      </w:r>
    </w:p>
    <w:p w:rsidR="00CD1736" w:rsidRDefault="00CD1736" w:rsidP="00CD1736">
      <w:pPr>
        <w:rPr>
          <w:rFonts w:ascii="Arial" w:hAnsi="Arial" w:cs="Arial"/>
          <w:b/>
          <w:bCs/>
          <w:sz w:val="20"/>
          <w:szCs w:val="20"/>
          <w:u w:val="single"/>
          <w:lang w:eastAsia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Opsiyonel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Ürünler:</w:t>
      </w:r>
    </w:p>
    <w:p w:rsidR="00CD1736" w:rsidRDefault="00CD1736" w:rsidP="00CD1736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Bireysel Kredi Kartı</w:t>
      </w:r>
    </w:p>
    <w:p w:rsidR="00CD1736" w:rsidRDefault="00CD1736" w:rsidP="00CD1736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Çek Karnesi</w:t>
      </w:r>
    </w:p>
    <w:p w:rsidR="00CD1736" w:rsidRDefault="00CD1736" w:rsidP="00CD1736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Kiralık Kasa</w:t>
      </w:r>
    </w:p>
    <w:p w:rsidR="00CD1736" w:rsidRDefault="00CD1736" w:rsidP="00CD173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PAKET İLE SUNULACAK AVANTAJLAR</w:t>
      </w:r>
    </w:p>
    <w:p w:rsidR="00CD1736" w:rsidRDefault="00CD1736" w:rsidP="00CD1736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Bankacılık Ürünleri Ücret/Masraf:</w:t>
      </w:r>
      <w:r>
        <w:rPr>
          <w:rFonts w:ascii="Arial" w:hAnsi="Arial" w:cs="Arial"/>
          <w:sz w:val="20"/>
          <w:szCs w:val="20"/>
        </w:rPr>
        <w:t xml:space="preserve"> Eczacıların EFT/Havale ve para yatırma işlemlerinden ücret alınmayacaktır. (Yatırım hesapları hariç)</w:t>
      </w:r>
    </w:p>
    <w:p w:rsidR="00CD1736" w:rsidRDefault="00CD1736" w:rsidP="00CD1736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Nakit Kredi Komisyon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İndirimi :</w:t>
      </w:r>
      <w:r>
        <w:rPr>
          <w:rFonts w:ascii="Arial" w:hAnsi="Arial" w:cs="Arial"/>
          <w:sz w:val="20"/>
          <w:szCs w:val="20"/>
        </w:rPr>
        <w:t xml:space="preserve"> Güncel</w:t>
      </w:r>
      <w:proofErr w:type="gramEnd"/>
      <w:r>
        <w:rPr>
          <w:rFonts w:ascii="Arial" w:hAnsi="Arial" w:cs="Arial"/>
          <w:sz w:val="20"/>
          <w:szCs w:val="20"/>
        </w:rPr>
        <w:t xml:space="preserve"> kredi komisyonlarından</w:t>
      </w:r>
      <w:r>
        <w:rPr>
          <w:rFonts w:ascii="Arial" w:hAnsi="Arial" w:cs="Arial"/>
          <w:sz w:val="20"/>
          <w:szCs w:val="20"/>
        </w:rPr>
        <w:t xml:space="preserve"> (yıllık orandan)</w:t>
      </w:r>
      <w:r>
        <w:rPr>
          <w:rFonts w:ascii="Arial" w:hAnsi="Arial" w:cs="Arial"/>
          <w:sz w:val="20"/>
          <w:szCs w:val="20"/>
        </w:rPr>
        <w:t xml:space="preserve"> 50 Baz puan indirim uygulanacaktır.</w:t>
      </w:r>
    </w:p>
    <w:p w:rsidR="00CD1736" w:rsidRPr="00CD1736" w:rsidRDefault="00CD1736" w:rsidP="00CD1736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Eczacı Paraf KOBİ Kart Ayrıcalıkları:</w:t>
      </w:r>
      <w:r>
        <w:rPr>
          <w:rFonts w:ascii="Arial" w:hAnsi="Arial" w:cs="Arial"/>
          <w:sz w:val="20"/>
          <w:szCs w:val="20"/>
        </w:rPr>
        <w:t xml:space="preserve"> </w:t>
      </w:r>
    </w:p>
    <w:p w:rsidR="00CD1736" w:rsidRDefault="00CD1736" w:rsidP="00CD1736">
      <w:pPr>
        <w:pStyle w:val="ListeParagraf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POS/Ekonomik POS Avantajları: </w:t>
      </w:r>
    </w:p>
    <w:p w:rsidR="00CD1736" w:rsidRDefault="00CD1736" w:rsidP="00CD173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TEB (Türk Eczacılar Birliği ) üyesi eczanelerden sözleşme devam ettiği sürece hizmet Komisyonu ve iş yeri katkı payı alınmayacaktır.</w:t>
      </w:r>
    </w:p>
    <w:p w:rsidR="00CD1736" w:rsidRDefault="00CD1736" w:rsidP="00CD173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Minimum aylık 2.000 TL ciro yapılması durumunda üye işyerinden (birlik üyesi eczaneden ) sözleşme devam ettiği sürece POS </w:t>
      </w:r>
      <w:proofErr w:type="spellStart"/>
      <w:r>
        <w:rPr>
          <w:rFonts w:ascii="Arial" w:eastAsia="Times New Roman" w:hAnsi="Arial" w:cs="Arial"/>
          <w:sz w:val="20"/>
          <w:szCs w:val="20"/>
        </w:rPr>
        <w:t>aidat’ı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alınmayacaktır.</w:t>
      </w:r>
    </w:p>
    <w:p w:rsidR="00CD1736" w:rsidRDefault="00CD1736" w:rsidP="00CD173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Farklı alternatifler ile EK:2’de belirtilen avantajlı fiyatlamalar yapılabilecektir. Fiyatlamalar, piyasadaki gelişmelere bağlı olarak aşağı ya da yukarı yönlü revize edilebilecektir. </w:t>
      </w:r>
    </w:p>
    <w:p w:rsidR="00CD1736" w:rsidRDefault="00CD1736" w:rsidP="00CD1736">
      <w:pPr>
        <w:rPr>
          <w:b/>
        </w:rPr>
      </w:pPr>
    </w:p>
    <w:p w:rsidR="00CD1736" w:rsidRPr="00130918" w:rsidRDefault="00CD1736" w:rsidP="00CD1736">
      <w:pPr>
        <w:rPr>
          <w:b/>
          <w:u w:val="single"/>
        </w:rPr>
      </w:pPr>
      <w:r w:rsidRPr="00130918">
        <w:rPr>
          <w:b/>
          <w:u w:val="single"/>
        </w:rPr>
        <w:lastRenderedPageBreak/>
        <w:t>KREDİ KARTI:</w:t>
      </w:r>
    </w:p>
    <w:p w:rsidR="00CD1736" w:rsidRDefault="00CD1736" w:rsidP="00CD1736">
      <w:pPr>
        <w:pStyle w:val="ListeParagraf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Eczacı Paraf KOBİ Kart:</w:t>
      </w:r>
      <w:r>
        <w:rPr>
          <w:rFonts w:ascii="Arial" w:hAnsi="Arial" w:cs="Arial"/>
          <w:sz w:val="20"/>
          <w:szCs w:val="20"/>
        </w:rPr>
        <w:t xml:space="preserve">  Eczacının başvuru notuna (derecelendirme notu) göre,  </w:t>
      </w:r>
      <w:r>
        <w:rPr>
          <w:rFonts w:ascii="Arial" w:hAnsi="Arial" w:cs="Arial"/>
          <w:sz w:val="20"/>
          <w:szCs w:val="20"/>
          <w:lang w:eastAsia="tr-TR"/>
        </w:rPr>
        <w:t xml:space="preserve">tüzel kişiliği haiz eczacılar için kefalet karşılığı, tüzel kişiliği haiz olmayan </w:t>
      </w:r>
      <w:r>
        <w:rPr>
          <w:rFonts w:ascii="Arial" w:hAnsi="Arial" w:cs="Arial"/>
          <w:b/>
          <w:bCs/>
          <w:sz w:val="20"/>
          <w:szCs w:val="20"/>
          <w:u w:val="single"/>
          <w:lang w:eastAsia="tr-TR"/>
        </w:rPr>
        <w:t xml:space="preserve">eczacılarda açık kredi  şeklinde </w:t>
      </w:r>
      <w:r>
        <w:rPr>
          <w:rFonts w:ascii="Arial" w:hAnsi="Arial" w:cs="Arial"/>
          <w:sz w:val="20"/>
          <w:szCs w:val="20"/>
          <w:u w:val="single"/>
          <w:lang w:eastAsia="tr-TR"/>
        </w:rPr>
        <w:t>verilebilecek kredi kartı limiti</w:t>
      </w:r>
      <w:r>
        <w:rPr>
          <w:rFonts w:ascii="Arial" w:hAnsi="Arial" w:cs="Arial"/>
          <w:sz w:val="20"/>
          <w:szCs w:val="20"/>
        </w:rPr>
        <w:t xml:space="preserve"> belirtilmiştir.</w:t>
      </w:r>
    </w:p>
    <w:p w:rsidR="00CD1736" w:rsidRDefault="00CD1736" w:rsidP="00CD1736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Ortak </w:t>
      </w:r>
      <w:proofErr w:type="gramStart"/>
      <w:r>
        <w:rPr>
          <w:rFonts w:ascii="Arial" w:eastAsia="Times New Roman" w:hAnsi="Arial" w:cs="Arial"/>
          <w:sz w:val="20"/>
          <w:szCs w:val="20"/>
        </w:rPr>
        <w:t>logolu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kart sahiplerinden kart ücreti alınmayacaktır.</w:t>
      </w:r>
    </w:p>
    <w:p w:rsidR="00CD1736" w:rsidRDefault="00CD1736" w:rsidP="00CD1736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Eczacı Paraf Kobi Kart, Paraf KOBİ Kart’ın tüm özelliklerini taşıyacaktır.  </w:t>
      </w:r>
    </w:p>
    <w:p w:rsidR="00CD1736" w:rsidRDefault="00CD1736" w:rsidP="00CD1736">
      <w:pPr>
        <w:ind w:left="720"/>
        <w:contextualSpacing/>
        <w:rPr>
          <w:rFonts w:ascii="Arial" w:eastAsia="Times New Roman" w:hAnsi="Arial" w:cs="Arial"/>
          <w:sz w:val="20"/>
          <w:szCs w:val="20"/>
        </w:rPr>
      </w:pPr>
    </w:p>
    <w:p w:rsidR="00CD1736" w:rsidRPr="00130918" w:rsidRDefault="00CD1736" w:rsidP="00CD1736">
      <w:pPr>
        <w:rPr>
          <w:u w:val="single"/>
        </w:rPr>
      </w:pPr>
      <w:r w:rsidRPr="00130918">
        <w:rPr>
          <w:b/>
          <w:u w:val="single"/>
        </w:rPr>
        <w:t xml:space="preserve">POS </w:t>
      </w:r>
      <w:r w:rsidRPr="00130918">
        <w:rPr>
          <w:b/>
          <w:u w:val="single"/>
        </w:rPr>
        <w:t>ÇALIŞMA KOŞULLARI</w:t>
      </w:r>
      <w:r w:rsidRPr="00130918">
        <w:rPr>
          <w:b/>
          <w:u w:val="single"/>
        </w:rPr>
        <w:t>:</w:t>
      </w:r>
    </w:p>
    <w:p w:rsidR="00CD1736" w:rsidRPr="00F97A02" w:rsidRDefault="00CD1736" w:rsidP="00CD1736">
      <w:pPr>
        <w:autoSpaceDE w:val="0"/>
        <w:autoSpaceDN w:val="0"/>
        <w:spacing w:line="276" w:lineRule="auto"/>
        <w:contextualSpacing/>
        <w:jc w:val="both"/>
        <w:rPr>
          <w:rFonts w:ascii="Arial" w:hAnsi="Arial" w:cs="Arial"/>
          <w:b/>
          <w:color w:val="000000"/>
          <w:szCs w:val="20"/>
        </w:rPr>
      </w:pPr>
      <w:r w:rsidRPr="00F97A02">
        <w:rPr>
          <w:rFonts w:ascii="Arial" w:hAnsi="Arial" w:cs="Arial"/>
          <w:b/>
          <w:szCs w:val="20"/>
        </w:rPr>
        <w:t>Bankamız ile çalışmak isteyen Türkiye Eczacılar Birliği üyesi firmalar özelinde, komisyonlu</w:t>
      </w:r>
      <w:r w:rsidRPr="00F97A02">
        <w:rPr>
          <w:rFonts w:ascii="Arial" w:hAnsi="Arial" w:cs="Arial"/>
          <w:b/>
          <w:color w:val="000000"/>
          <w:szCs w:val="20"/>
        </w:rPr>
        <w:t xml:space="preserve">/valörlü veya Ekonomik POS kapsamında çalışmalarını sağlayacak farklı seçenekler oluşturulmuştur. </w:t>
      </w:r>
    </w:p>
    <w:p w:rsidR="00CD1736" w:rsidRPr="00F97A02" w:rsidRDefault="00CD1736" w:rsidP="00CD1736">
      <w:pPr>
        <w:spacing w:line="276" w:lineRule="auto"/>
        <w:jc w:val="both"/>
        <w:rPr>
          <w:rFonts w:ascii="Arial" w:hAnsi="Arial" w:cs="Arial"/>
          <w:b/>
          <w:color w:val="000000"/>
          <w:szCs w:val="20"/>
        </w:rPr>
      </w:pPr>
    </w:p>
    <w:p w:rsidR="00CD1736" w:rsidRPr="00F97A02" w:rsidRDefault="00CD1736" w:rsidP="00CD1736">
      <w:pPr>
        <w:jc w:val="both"/>
        <w:rPr>
          <w:rFonts w:ascii="Arial" w:hAnsi="Arial" w:cs="Arial"/>
          <w:b/>
          <w:color w:val="000000"/>
          <w:szCs w:val="20"/>
          <w:u w:val="single"/>
        </w:rPr>
      </w:pPr>
      <w:r w:rsidRPr="00F97A02">
        <w:rPr>
          <w:rFonts w:ascii="Arial" w:hAnsi="Arial" w:cs="Arial"/>
          <w:b/>
          <w:color w:val="000000"/>
          <w:szCs w:val="20"/>
          <w:u w:val="single"/>
        </w:rPr>
        <w:t>Çalışılacak firmalar için aşağıdaki maddelerde yer alan bilgilerin dikkate alınması gerekmektedir.</w:t>
      </w:r>
    </w:p>
    <w:p w:rsidR="00CD1736" w:rsidRPr="00F97A02" w:rsidRDefault="00CD1736" w:rsidP="00CD1736">
      <w:pPr>
        <w:jc w:val="both"/>
        <w:rPr>
          <w:rFonts w:ascii="Arial" w:hAnsi="Arial" w:cs="Arial"/>
          <w:b/>
          <w:color w:val="000000"/>
          <w:szCs w:val="20"/>
          <w:u w:val="single"/>
        </w:rPr>
      </w:pPr>
    </w:p>
    <w:p w:rsidR="00CD1736" w:rsidRPr="00F97A02" w:rsidRDefault="00CD1736" w:rsidP="00CD1736">
      <w:pPr>
        <w:numPr>
          <w:ilvl w:val="0"/>
          <w:numId w:val="5"/>
        </w:numPr>
        <w:spacing w:before="120" w:line="276" w:lineRule="auto"/>
        <w:ind w:left="714" w:hanging="357"/>
        <w:contextualSpacing/>
        <w:jc w:val="both"/>
        <w:rPr>
          <w:rFonts w:ascii="Arial" w:hAnsi="Arial" w:cs="Arial"/>
          <w:szCs w:val="20"/>
        </w:rPr>
      </w:pPr>
      <w:r w:rsidRPr="00F97A02">
        <w:rPr>
          <w:rFonts w:ascii="Arial" w:hAnsi="Arial" w:cs="Arial"/>
          <w:szCs w:val="20"/>
        </w:rPr>
        <w:t xml:space="preserve">İlgili firma, tüm kart türleri için 20 gün </w:t>
      </w:r>
      <w:proofErr w:type="spellStart"/>
      <w:r w:rsidRPr="00F97A02">
        <w:rPr>
          <w:rFonts w:ascii="Arial" w:hAnsi="Arial" w:cs="Arial"/>
          <w:szCs w:val="20"/>
        </w:rPr>
        <w:t>valör</w:t>
      </w:r>
      <w:proofErr w:type="spellEnd"/>
      <w:r w:rsidRPr="00F97A02">
        <w:rPr>
          <w:rFonts w:ascii="Arial" w:hAnsi="Arial" w:cs="Arial"/>
          <w:szCs w:val="20"/>
        </w:rPr>
        <w:t xml:space="preserve"> ve 0 (sıfır) komisyon ile çalışmak isterse; aylık cirosunun %110’una tekabül eden tutarı, vadesiz hesabında ortalama olarak oluşturmalıdır.</w:t>
      </w:r>
    </w:p>
    <w:p w:rsidR="00CD1736" w:rsidRPr="00F97A02" w:rsidRDefault="00CD1736" w:rsidP="00CD1736">
      <w:pPr>
        <w:spacing w:before="120" w:line="276" w:lineRule="auto"/>
        <w:ind w:left="714"/>
        <w:contextualSpacing/>
        <w:jc w:val="both"/>
        <w:rPr>
          <w:rFonts w:ascii="Arial" w:hAnsi="Arial" w:cs="Arial"/>
          <w:szCs w:val="20"/>
        </w:rPr>
      </w:pPr>
    </w:p>
    <w:p w:rsidR="00CD1736" w:rsidRPr="00F97A02" w:rsidRDefault="00CD1736" w:rsidP="00CD1736">
      <w:pPr>
        <w:numPr>
          <w:ilvl w:val="0"/>
          <w:numId w:val="5"/>
        </w:numPr>
        <w:spacing w:before="120" w:line="276" w:lineRule="auto"/>
        <w:ind w:left="714" w:hanging="357"/>
        <w:contextualSpacing/>
        <w:jc w:val="both"/>
        <w:rPr>
          <w:rFonts w:ascii="Arial" w:hAnsi="Arial" w:cs="Arial"/>
          <w:szCs w:val="20"/>
        </w:rPr>
      </w:pPr>
      <w:r w:rsidRPr="00F97A02">
        <w:rPr>
          <w:rFonts w:ascii="Arial" w:hAnsi="Arial" w:cs="Arial"/>
          <w:szCs w:val="20"/>
        </w:rPr>
        <w:t xml:space="preserve">İlgili firma, tüm kart türleri için 10 gün </w:t>
      </w:r>
      <w:proofErr w:type="spellStart"/>
      <w:r w:rsidRPr="00F97A02">
        <w:rPr>
          <w:rFonts w:ascii="Arial" w:hAnsi="Arial" w:cs="Arial"/>
          <w:szCs w:val="20"/>
        </w:rPr>
        <w:t>valör</w:t>
      </w:r>
      <w:proofErr w:type="spellEnd"/>
      <w:r w:rsidRPr="00F97A02">
        <w:rPr>
          <w:rFonts w:ascii="Arial" w:hAnsi="Arial" w:cs="Arial"/>
          <w:szCs w:val="20"/>
        </w:rPr>
        <w:t xml:space="preserve"> ve 0 (sıfır) komisyon ile çalışmak isterse; aylık cirosunun %14</w:t>
      </w:r>
      <w:r>
        <w:rPr>
          <w:rFonts w:ascii="Arial" w:hAnsi="Arial" w:cs="Arial"/>
          <w:szCs w:val="20"/>
        </w:rPr>
        <w:t>5</w:t>
      </w:r>
      <w:r w:rsidRPr="00F97A02">
        <w:rPr>
          <w:rFonts w:ascii="Arial" w:hAnsi="Arial" w:cs="Arial"/>
          <w:szCs w:val="20"/>
        </w:rPr>
        <w:t>’</w:t>
      </w:r>
      <w:r>
        <w:rPr>
          <w:rFonts w:ascii="Arial" w:hAnsi="Arial" w:cs="Arial"/>
          <w:szCs w:val="20"/>
        </w:rPr>
        <w:t>ine</w:t>
      </w:r>
      <w:r w:rsidRPr="00F97A02">
        <w:rPr>
          <w:rFonts w:ascii="Arial" w:hAnsi="Arial" w:cs="Arial"/>
          <w:szCs w:val="20"/>
        </w:rPr>
        <w:t xml:space="preserve"> tekabül eden tutarı, vadesiz hesabında ortalama olarak oluşturmalıdır.</w:t>
      </w:r>
    </w:p>
    <w:p w:rsidR="00CD1736" w:rsidRPr="00F97A02" w:rsidRDefault="00CD1736" w:rsidP="00CD1736">
      <w:pPr>
        <w:spacing w:before="120" w:line="276" w:lineRule="auto"/>
        <w:ind w:left="714"/>
        <w:contextualSpacing/>
        <w:jc w:val="both"/>
        <w:rPr>
          <w:rFonts w:ascii="Arial" w:hAnsi="Arial" w:cs="Arial"/>
          <w:szCs w:val="20"/>
        </w:rPr>
      </w:pPr>
    </w:p>
    <w:p w:rsidR="00CD1736" w:rsidRPr="00F97A02" w:rsidRDefault="00CD1736" w:rsidP="00CD1736">
      <w:pPr>
        <w:numPr>
          <w:ilvl w:val="0"/>
          <w:numId w:val="5"/>
        </w:numPr>
        <w:spacing w:before="120" w:line="276" w:lineRule="auto"/>
        <w:ind w:left="714" w:hanging="357"/>
        <w:contextualSpacing/>
        <w:jc w:val="both"/>
        <w:rPr>
          <w:rFonts w:ascii="Arial" w:hAnsi="Arial" w:cs="Arial"/>
          <w:szCs w:val="20"/>
        </w:rPr>
      </w:pPr>
      <w:r w:rsidRPr="00F97A02">
        <w:rPr>
          <w:rFonts w:ascii="Arial" w:hAnsi="Arial" w:cs="Arial"/>
          <w:szCs w:val="20"/>
        </w:rPr>
        <w:t xml:space="preserve">İlgili firma, tüm kart türleri için 7 gün </w:t>
      </w:r>
      <w:proofErr w:type="spellStart"/>
      <w:r w:rsidRPr="00F97A02">
        <w:rPr>
          <w:rFonts w:ascii="Arial" w:hAnsi="Arial" w:cs="Arial"/>
          <w:szCs w:val="20"/>
        </w:rPr>
        <w:t>valör</w:t>
      </w:r>
      <w:proofErr w:type="spellEnd"/>
      <w:r w:rsidRPr="00F97A02">
        <w:rPr>
          <w:rFonts w:ascii="Arial" w:hAnsi="Arial" w:cs="Arial"/>
          <w:szCs w:val="20"/>
        </w:rPr>
        <w:t xml:space="preserve"> ve 0 (sıfır) komisyon ile çalışmak isterse; aylık cirosunun %15</w:t>
      </w:r>
      <w:r>
        <w:rPr>
          <w:rFonts w:ascii="Arial" w:hAnsi="Arial" w:cs="Arial"/>
          <w:szCs w:val="20"/>
        </w:rPr>
        <w:t>5</w:t>
      </w:r>
      <w:r w:rsidRPr="00F97A02">
        <w:rPr>
          <w:rFonts w:ascii="Arial" w:hAnsi="Arial" w:cs="Arial"/>
          <w:szCs w:val="20"/>
        </w:rPr>
        <w:t>’ine tekabül eden tutarı, vadesiz hesabında ortalama olarak oluşturmalıdır.</w:t>
      </w:r>
    </w:p>
    <w:p w:rsidR="00CD1736" w:rsidRPr="00F97A02" w:rsidRDefault="00CD1736" w:rsidP="00CD1736">
      <w:pPr>
        <w:autoSpaceDE w:val="0"/>
        <w:autoSpaceDN w:val="0"/>
        <w:ind w:left="720"/>
        <w:contextualSpacing/>
        <w:rPr>
          <w:rFonts w:ascii="Arial" w:hAnsi="Arial" w:cs="Arial"/>
          <w:szCs w:val="20"/>
        </w:rPr>
      </w:pPr>
    </w:p>
    <w:p w:rsidR="00CD1736" w:rsidRPr="00F97A02" w:rsidRDefault="00CD1736" w:rsidP="00CD1736">
      <w:pPr>
        <w:numPr>
          <w:ilvl w:val="0"/>
          <w:numId w:val="5"/>
        </w:numPr>
        <w:spacing w:before="120" w:line="276" w:lineRule="auto"/>
        <w:ind w:left="714" w:hanging="357"/>
        <w:contextualSpacing/>
        <w:jc w:val="both"/>
        <w:rPr>
          <w:rFonts w:ascii="Arial" w:hAnsi="Arial" w:cs="Arial"/>
          <w:szCs w:val="20"/>
        </w:rPr>
      </w:pPr>
      <w:r w:rsidRPr="00F97A02">
        <w:rPr>
          <w:rFonts w:ascii="Arial" w:hAnsi="Arial" w:cs="Arial"/>
          <w:szCs w:val="20"/>
        </w:rPr>
        <w:t>İlgili firma, yukarıdaki çalışma seçeneklerinde vadesiz ortalama oluşturmak/tutmak zorunda iken, aşağıda yer alan fiyatlama tablolarındaki oranlar ile çalışmak isterse; herhangi bir vadesiz ortalama oluşturmak/tutmak zorunda kalmayacaktır.</w:t>
      </w:r>
    </w:p>
    <w:p w:rsidR="00CD1736" w:rsidRPr="00F97A02" w:rsidRDefault="00CD1736" w:rsidP="00CD1736">
      <w:pPr>
        <w:autoSpaceDE w:val="0"/>
        <w:autoSpaceDN w:val="0"/>
        <w:ind w:left="72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D1736" w:rsidRPr="00F97A02" w:rsidRDefault="00CD1736" w:rsidP="00CD1736">
      <w:pPr>
        <w:ind w:left="-567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97A02">
        <w:rPr>
          <w:rFonts w:ascii="Arial" w:hAnsi="Arial" w:cs="Arial"/>
          <w:b/>
          <w:color w:val="000000"/>
          <w:sz w:val="20"/>
          <w:szCs w:val="20"/>
          <w:u w:val="single"/>
        </w:rPr>
        <w:t>Peşin İşlemler İçin Çalışma Şartları;</w:t>
      </w:r>
    </w:p>
    <w:tbl>
      <w:tblPr>
        <w:tblpPr w:leftFromText="141" w:rightFromText="141" w:vertAnchor="text" w:horzAnchor="margin" w:tblpXSpec="center" w:tblpY="100"/>
        <w:tblW w:w="10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4"/>
        <w:gridCol w:w="975"/>
        <w:gridCol w:w="927"/>
        <w:gridCol w:w="1024"/>
        <w:gridCol w:w="1076"/>
        <w:gridCol w:w="857"/>
        <w:gridCol w:w="1104"/>
        <w:gridCol w:w="1380"/>
        <w:gridCol w:w="1104"/>
        <w:gridCol w:w="961"/>
      </w:tblGrid>
      <w:tr w:rsidR="00CD1736" w:rsidRPr="00F97A02" w:rsidTr="005222B8">
        <w:trPr>
          <w:trHeight w:val="539"/>
        </w:trPr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center"/>
            <w:hideMark/>
          </w:tcPr>
          <w:p w:rsidR="00CD1736" w:rsidRPr="00F97A02" w:rsidRDefault="00CD1736" w:rsidP="005222B8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Peşin İşlemler</w:t>
            </w:r>
          </w:p>
        </w:tc>
        <w:tc>
          <w:tcPr>
            <w:tcW w:w="19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76091"/>
            <w:vAlign w:val="bottom"/>
            <w:hideMark/>
          </w:tcPr>
          <w:p w:rsidR="00CD1736" w:rsidRPr="00F97A02" w:rsidRDefault="00CD1736" w:rsidP="005222B8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Bankamız Kartları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76091"/>
            <w:vAlign w:val="bottom"/>
            <w:hideMark/>
          </w:tcPr>
          <w:p w:rsidR="00CD1736" w:rsidRPr="00F97A02" w:rsidRDefault="00CD1736" w:rsidP="005222B8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Yurt İçi Bankaların Kartları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Yurt Dışı Bankaların Kartları</w:t>
            </w:r>
          </w:p>
        </w:tc>
        <w:tc>
          <w:tcPr>
            <w:tcW w:w="2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Amex</w:t>
            </w:r>
            <w:proofErr w:type="spellEnd"/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Kartları</w:t>
            </w:r>
          </w:p>
        </w:tc>
      </w:tr>
      <w:tr w:rsidR="00CD1736" w:rsidRPr="00F97A02" w:rsidTr="005222B8">
        <w:trPr>
          <w:trHeight w:val="844"/>
        </w:trPr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736" w:rsidRPr="00F97A02" w:rsidRDefault="00CD1736" w:rsidP="005222B8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Paraf Kredi Kartları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Banka (</w:t>
            </w:r>
            <w:proofErr w:type="spellStart"/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Debit</w:t>
            </w:r>
            <w:proofErr w:type="spellEnd"/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 Kartları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Standart ve Mobil POS Kredi Kartları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Mail-</w:t>
            </w:r>
            <w:proofErr w:type="spellStart"/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Order</w:t>
            </w:r>
            <w:proofErr w:type="spellEnd"/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ve Sanal POS Kredi Kartları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Banka (</w:t>
            </w:r>
            <w:proofErr w:type="spellStart"/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Debit</w:t>
            </w:r>
            <w:proofErr w:type="spellEnd"/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 Kartları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Kredi Kartları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Banka              (</w:t>
            </w:r>
            <w:proofErr w:type="spellStart"/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Debit</w:t>
            </w:r>
            <w:proofErr w:type="spellEnd"/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  Kartları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Yurt İçi </w:t>
            </w:r>
            <w:proofErr w:type="spellStart"/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Amex</w:t>
            </w:r>
            <w:proofErr w:type="spellEnd"/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Kartları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Yurt Dışı </w:t>
            </w:r>
            <w:proofErr w:type="spellStart"/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Amex</w:t>
            </w:r>
            <w:proofErr w:type="spellEnd"/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Kartları</w:t>
            </w:r>
          </w:p>
        </w:tc>
      </w:tr>
      <w:tr w:rsidR="00CD1736" w:rsidRPr="00F97A02" w:rsidTr="005222B8">
        <w:trPr>
          <w:trHeight w:val="458"/>
        </w:trPr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736" w:rsidRPr="00F97A02" w:rsidRDefault="00CD1736" w:rsidP="005222B8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1736" w:rsidRPr="00F97A02" w:rsidTr="005222B8">
        <w:trPr>
          <w:trHeight w:val="608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bottom"/>
            <w:hideMark/>
          </w:tcPr>
          <w:p w:rsidR="00CD1736" w:rsidRPr="00F97A02" w:rsidRDefault="00CD1736" w:rsidP="005222B8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Komisyon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1,30</w:t>
            </w: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1,30</w:t>
            </w: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2,10</w:t>
            </w: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2,10</w:t>
            </w: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1,10%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1,89%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1,89%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3,15%+3 Gün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3,50%+3 Gün</w:t>
            </w:r>
          </w:p>
        </w:tc>
      </w:tr>
      <w:tr w:rsidR="00CD1736" w:rsidRPr="00F97A02" w:rsidTr="005222B8">
        <w:trPr>
          <w:trHeight w:val="546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bottom"/>
            <w:hideMark/>
          </w:tcPr>
          <w:p w:rsidR="00CD1736" w:rsidRPr="00F97A02" w:rsidRDefault="00CD1736" w:rsidP="005222B8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Valör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</w:tr>
    </w:tbl>
    <w:p w:rsidR="00CD1736" w:rsidRPr="00F97A02" w:rsidRDefault="00CD1736" w:rsidP="00CD1736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CD1736" w:rsidRPr="00F97A02" w:rsidRDefault="00CD1736" w:rsidP="00CD1736">
      <w:pPr>
        <w:ind w:left="-567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CD1736" w:rsidRPr="00F97A02" w:rsidRDefault="00CD1736" w:rsidP="00CD1736">
      <w:pPr>
        <w:ind w:left="-567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97A02">
        <w:rPr>
          <w:rFonts w:ascii="Arial" w:hAnsi="Arial" w:cs="Arial"/>
          <w:b/>
          <w:color w:val="000000"/>
          <w:sz w:val="20"/>
          <w:szCs w:val="20"/>
          <w:u w:val="single"/>
        </w:rPr>
        <w:t>Taksitli İşlemler İçin Çalışma Şartları;</w:t>
      </w:r>
    </w:p>
    <w:p w:rsidR="00CD1736" w:rsidRPr="00F97A02" w:rsidRDefault="00CD1736" w:rsidP="00CD1736">
      <w:pPr>
        <w:ind w:left="-567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tbl>
      <w:tblPr>
        <w:tblW w:w="103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3"/>
        <w:gridCol w:w="1294"/>
        <w:gridCol w:w="1424"/>
        <w:gridCol w:w="1425"/>
        <w:gridCol w:w="1424"/>
        <w:gridCol w:w="1424"/>
        <w:gridCol w:w="1424"/>
      </w:tblGrid>
      <w:tr w:rsidR="00CD1736" w:rsidRPr="00F97A02" w:rsidTr="005222B8">
        <w:trPr>
          <w:trHeight w:val="285"/>
          <w:jc w:val="center"/>
        </w:trPr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CD1736" w:rsidRPr="00F97A02" w:rsidRDefault="00CD1736" w:rsidP="005222B8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Taksit Sayısı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</w:t>
            </w:r>
          </w:p>
        </w:tc>
      </w:tr>
      <w:tr w:rsidR="00CD1736" w:rsidRPr="00F97A02" w:rsidTr="005222B8">
        <w:trPr>
          <w:trHeight w:val="545"/>
          <w:jc w:val="center"/>
        </w:trPr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Komisyon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3,00%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4,00</w:t>
            </w: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7,00</w:t>
            </w: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D1736" w:rsidRPr="00F97A02" w:rsidTr="005222B8">
        <w:trPr>
          <w:trHeight w:val="395"/>
          <w:jc w:val="center"/>
        </w:trPr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proofErr w:type="spellStart"/>
            <w:r w:rsidRPr="00F97A0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Valör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CD1736" w:rsidRPr="00F97A02" w:rsidTr="005222B8">
        <w:trPr>
          <w:trHeight w:val="233"/>
          <w:jc w:val="center"/>
        </w:trPr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Taksit Sayısı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CD1736" w:rsidRPr="00F97A02" w:rsidTr="005222B8">
        <w:trPr>
          <w:trHeight w:val="413"/>
          <w:jc w:val="center"/>
        </w:trPr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Komisyon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9,00</w:t>
            </w: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</w:t>
            </w: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11,00</w:t>
            </w: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1736" w:rsidRPr="00F97A02" w:rsidTr="005222B8">
        <w:trPr>
          <w:trHeight w:val="441"/>
          <w:jc w:val="center"/>
        </w:trPr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proofErr w:type="spellStart"/>
            <w:r w:rsidRPr="00F97A0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Valör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736" w:rsidRPr="00F97A02" w:rsidRDefault="00CD1736" w:rsidP="005222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D1736" w:rsidRPr="00F97A02" w:rsidRDefault="00CD1736" w:rsidP="00CD1736">
      <w:pPr>
        <w:autoSpaceDE w:val="0"/>
        <w:autoSpaceDN w:val="0"/>
        <w:ind w:left="72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D1736" w:rsidRDefault="00CD1736" w:rsidP="00CD1736">
      <w:pPr>
        <w:numPr>
          <w:ilvl w:val="0"/>
          <w:numId w:val="5"/>
        </w:numPr>
        <w:spacing w:before="120" w:line="276" w:lineRule="auto"/>
        <w:ind w:left="714" w:hanging="357"/>
        <w:contextualSpacing/>
        <w:jc w:val="both"/>
        <w:rPr>
          <w:rFonts w:ascii="Arial" w:hAnsi="Arial" w:cs="Arial"/>
          <w:szCs w:val="20"/>
        </w:rPr>
      </w:pPr>
      <w:r w:rsidRPr="00180C69">
        <w:rPr>
          <w:rFonts w:ascii="Arial" w:hAnsi="Arial" w:cs="Arial"/>
          <w:szCs w:val="20"/>
        </w:rPr>
        <w:t xml:space="preserve">İlgili firma, Ekonomik POS kapsamında çalışmak isterse; aşağıdaki tabloda yer alan sabit paket ücretleri karşılığında, komisyon kesintisi ya da </w:t>
      </w:r>
      <w:proofErr w:type="spellStart"/>
      <w:r w:rsidRPr="00180C69">
        <w:rPr>
          <w:rFonts w:ascii="Arial" w:hAnsi="Arial" w:cs="Arial"/>
          <w:szCs w:val="20"/>
        </w:rPr>
        <w:t>valör</w:t>
      </w:r>
      <w:proofErr w:type="spellEnd"/>
      <w:r w:rsidRPr="00180C69">
        <w:rPr>
          <w:rFonts w:ascii="Arial" w:hAnsi="Arial" w:cs="Arial"/>
          <w:szCs w:val="20"/>
        </w:rPr>
        <w:t xml:space="preserve"> olmaksızın çalışabilecektir.</w:t>
      </w:r>
    </w:p>
    <w:p w:rsidR="00CD1736" w:rsidRPr="00180C69" w:rsidRDefault="00CD1736" w:rsidP="00CD1736">
      <w:pPr>
        <w:spacing w:before="120" w:line="276" w:lineRule="auto"/>
        <w:ind w:left="714"/>
        <w:contextualSpacing/>
        <w:jc w:val="both"/>
        <w:rPr>
          <w:rFonts w:ascii="Arial" w:hAnsi="Arial" w:cs="Arial"/>
          <w:szCs w:val="20"/>
        </w:rPr>
      </w:pPr>
    </w:p>
    <w:tbl>
      <w:tblPr>
        <w:tblW w:w="77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410"/>
        <w:gridCol w:w="2693"/>
      </w:tblGrid>
      <w:tr w:rsidR="00CD1736" w:rsidRPr="00F97A02" w:rsidTr="005222B8">
        <w:trPr>
          <w:trHeight w:val="515"/>
          <w:jc w:val="center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:rsidR="00CD1736" w:rsidRPr="00F97A02" w:rsidRDefault="00CD1736" w:rsidP="005222B8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EKONOMİK POS PAKETİ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noWrap/>
            <w:vAlign w:val="center"/>
            <w:hideMark/>
          </w:tcPr>
          <w:p w:rsidR="00CD1736" w:rsidRPr="00F97A02" w:rsidRDefault="00CD1736" w:rsidP="005222B8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PEŞİN PAKET ÜCRETİ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noWrap/>
            <w:vAlign w:val="center"/>
            <w:hideMark/>
          </w:tcPr>
          <w:p w:rsidR="00CD1736" w:rsidRPr="00F97A02" w:rsidRDefault="00CD1736" w:rsidP="005222B8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TAKSİTLİ PAKET ÜCRETİ</w:t>
            </w:r>
          </w:p>
        </w:tc>
      </w:tr>
      <w:tr w:rsidR="00CD1736" w:rsidRPr="00F97A02" w:rsidTr="005222B8">
        <w:trPr>
          <w:trHeight w:val="315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</w:t>
            </w:r>
            <w:r w:rsidRPr="00F97A0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₺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Pr="00F97A02">
              <w:rPr>
                <w:rFonts w:ascii="Arial" w:hAnsi="Arial" w:cs="Arial"/>
                <w:b/>
                <w:color w:val="000000"/>
                <w:sz w:val="20"/>
                <w:szCs w:val="20"/>
              </w:rPr>
              <w:t>,00 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F97A02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 ₺</w:t>
            </w:r>
          </w:p>
        </w:tc>
      </w:tr>
      <w:tr w:rsidR="00CD1736" w:rsidRPr="00F97A02" w:rsidTr="005222B8">
        <w:trPr>
          <w:trHeight w:val="315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</w:t>
            </w:r>
            <w:r w:rsidRPr="00F97A0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₺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Pr="00F97A02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 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70</w:t>
            </w:r>
            <w:r w:rsidRPr="00F97A02">
              <w:rPr>
                <w:rFonts w:ascii="Arial" w:hAnsi="Arial" w:cs="Arial"/>
                <w:b/>
                <w:color w:val="000000"/>
                <w:sz w:val="20"/>
                <w:szCs w:val="20"/>
              </w:rPr>
              <w:t>,00 ₺</w:t>
            </w:r>
          </w:p>
        </w:tc>
      </w:tr>
      <w:tr w:rsidR="00CD1736" w:rsidRPr="00F97A02" w:rsidTr="005222B8">
        <w:trPr>
          <w:trHeight w:val="315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</w:t>
            </w:r>
            <w:r w:rsidRPr="00F97A0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₺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  <w:r w:rsidRPr="00F97A02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 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  <w:r w:rsidRPr="00F97A02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 ₺</w:t>
            </w:r>
          </w:p>
        </w:tc>
      </w:tr>
      <w:tr w:rsidR="00CD1736" w:rsidRPr="00F97A02" w:rsidTr="005222B8">
        <w:trPr>
          <w:trHeight w:val="315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</w:t>
            </w:r>
            <w:r w:rsidRPr="00F97A0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₺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195</w:t>
            </w:r>
            <w:r w:rsidRPr="00F97A02">
              <w:rPr>
                <w:rFonts w:ascii="Arial" w:hAnsi="Arial" w:cs="Arial"/>
                <w:b/>
                <w:color w:val="000000"/>
                <w:sz w:val="20"/>
                <w:szCs w:val="20"/>
              </w:rPr>
              <w:t>,00 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22</w:t>
            </w:r>
            <w:r w:rsidRPr="00F97A02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 ₺</w:t>
            </w:r>
          </w:p>
        </w:tc>
      </w:tr>
      <w:tr w:rsidR="00CD1736" w:rsidRPr="00F97A02" w:rsidTr="005222B8">
        <w:trPr>
          <w:trHeight w:val="315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</w:t>
            </w:r>
            <w:r w:rsidRPr="00F97A0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₺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385</w:t>
            </w:r>
            <w:r w:rsidRPr="00F97A02">
              <w:rPr>
                <w:rFonts w:ascii="Arial" w:hAnsi="Arial" w:cs="Arial"/>
                <w:b/>
                <w:color w:val="000000"/>
                <w:sz w:val="20"/>
                <w:szCs w:val="20"/>
              </w:rPr>
              <w:t>,00 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44</w:t>
            </w:r>
            <w:r w:rsidRPr="00F97A02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 ₺</w:t>
            </w:r>
          </w:p>
        </w:tc>
      </w:tr>
      <w:tr w:rsidR="00CD1736" w:rsidRPr="00F97A02" w:rsidTr="005222B8">
        <w:trPr>
          <w:trHeight w:val="315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</w:t>
            </w:r>
            <w:r w:rsidRPr="00F97A0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₺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575</w:t>
            </w:r>
            <w:r w:rsidRPr="00F97A02">
              <w:rPr>
                <w:rFonts w:ascii="Arial" w:hAnsi="Arial" w:cs="Arial"/>
                <w:b/>
                <w:color w:val="000000"/>
                <w:sz w:val="20"/>
                <w:szCs w:val="20"/>
              </w:rPr>
              <w:t>,00 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736" w:rsidRPr="00F97A02" w:rsidRDefault="00CD1736" w:rsidP="005222B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660</w:t>
            </w:r>
            <w:r w:rsidRPr="00F97A02">
              <w:rPr>
                <w:rFonts w:ascii="Arial" w:hAnsi="Arial" w:cs="Arial"/>
                <w:b/>
                <w:color w:val="000000"/>
                <w:sz w:val="20"/>
                <w:szCs w:val="20"/>
              </w:rPr>
              <w:t>,00 ₺</w:t>
            </w:r>
          </w:p>
        </w:tc>
      </w:tr>
    </w:tbl>
    <w:p w:rsidR="00CD1736" w:rsidRDefault="00CD1736" w:rsidP="00CD1736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CD1736" w:rsidRDefault="00CD1736" w:rsidP="00CD1736">
      <w:pPr>
        <w:numPr>
          <w:ilvl w:val="0"/>
          <w:numId w:val="5"/>
        </w:numPr>
        <w:spacing w:before="120" w:line="276" w:lineRule="auto"/>
        <w:ind w:left="714" w:hanging="357"/>
        <w:contextualSpacing/>
        <w:jc w:val="both"/>
        <w:rPr>
          <w:rFonts w:ascii="Arial" w:hAnsi="Arial" w:cs="Arial"/>
          <w:szCs w:val="20"/>
        </w:rPr>
      </w:pPr>
      <w:r w:rsidRPr="00180C69">
        <w:rPr>
          <w:rFonts w:ascii="Arial" w:hAnsi="Arial" w:cs="Arial"/>
          <w:szCs w:val="20"/>
        </w:rPr>
        <w:t>İlgili f</w:t>
      </w:r>
      <w:r>
        <w:rPr>
          <w:rFonts w:ascii="Arial" w:hAnsi="Arial" w:cs="Arial"/>
          <w:szCs w:val="20"/>
        </w:rPr>
        <w:t>irmadan, sözleşme devam ettiği sürece</w:t>
      </w:r>
      <w:r w:rsidRPr="00180C69">
        <w:rPr>
          <w:rFonts w:ascii="Arial" w:hAnsi="Arial" w:cs="Arial"/>
          <w:szCs w:val="20"/>
        </w:rPr>
        <w:t xml:space="preserve">, Hizmet Komisyonu ve </w:t>
      </w:r>
      <w:r>
        <w:rPr>
          <w:rFonts w:ascii="Arial" w:hAnsi="Arial" w:cs="Arial"/>
          <w:szCs w:val="20"/>
        </w:rPr>
        <w:t xml:space="preserve">İş Yeri Katkı Payı </w:t>
      </w:r>
      <w:r w:rsidRPr="00180C69">
        <w:rPr>
          <w:rFonts w:ascii="Arial" w:hAnsi="Arial" w:cs="Arial"/>
          <w:szCs w:val="20"/>
        </w:rPr>
        <w:t>alınmayacaktır.</w:t>
      </w:r>
    </w:p>
    <w:p w:rsidR="00CD1736" w:rsidRPr="00180C69" w:rsidRDefault="00CD1736" w:rsidP="00CD1736">
      <w:pPr>
        <w:spacing w:before="120" w:line="276" w:lineRule="auto"/>
        <w:ind w:left="714"/>
        <w:contextualSpacing/>
        <w:jc w:val="both"/>
        <w:rPr>
          <w:rFonts w:ascii="Arial" w:hAnsi="Arial" w:cs="Arial"/>
          <w:szCs w:val="20"/>
        </w:rPr>
      </w:pPr>
    </w:p>
    <w:p w:rsidR="00CD1736" w:rsidRDefault="00CD1736" w:rsidP="00CD1736">
      <w:pPr>
        <w:numPr>
          <w:ilvl w:val="0"/>
          <w:numId w:val="5"/>
        </w:numPr>
        <w:spacing w:before="120" w:line="276" w:lineRule="auto"/>
        <w:ind w:left="714" w:hanging="357"/>
        <w:contextualSpacing/>
        <w:jc w:val="both"/>
        <w:rPr>
          <w:rFonts w:ascii="Arial" w:hAnsi="Arial" w:cs="Arial"/>
          <w:szCs w:val="20"/>
        </w:rPr>
      </w:pPr>
      <w:r w:rsidRPr="00180C69">
        <w:rPr>
          <w:rFonts w:ascii="Arial" w:hAnsi="Arial" w:cs="Arial"/>
          <w:szCs w:val="20"/>
        </w:rPr>
        <w:t xml:space="preserve">Minimum </w:t>
      </w:r>
      <w:r>
        <w:rPr>
          <w:rFonts w:ascii="Arial" w:hAnsi="Arial" w:cs="Arial"/>
          <w:szCs w:val="20"/>
        </w:rPr>
        <w:t xml:space="preserve">aylık </w:t>
      </w:r>
      <w:r w:rsidRPr="00180C69">
        <w:rPr>
          <w:rFonts w:ascii="Arial" w:hAnsi="Arial" w:cs="Arial"/>
          <w:szCs w:val="20"/>
        </w:rPr>
        <w:t xml:space="preserve">2.000 TL ciro yapılması durumunda üye işyerinden </w:t>
      </w:r>
      <w:r>
        <w:rPr>
          <w:rFonts w:ascii="Arial" w:hAnsi="Arial" w:cs="Arial"/>
          <w:szCs w:val="20"/>
        </w:rPr>
        <w:t>sözleşme devam ettiği sürece</w:t>
      </w:r>
      <w:r w:rsidRPr="00180C69">
        <w:rPr>
          <w:rFonts w:ascii="Arial" w:hAnsi="Arial" w:cs="Arial"/>
          <w:szCs w:val="20"/>
        </w:rPr>
        <w:t xml:space="preserve"> POS aidat alınmayacaktır.</w:t>
      </w:r>
    </w:p>
    <w:p w:rsidR="00CD1736" w:rsidRDefault="00CD1736" w:rsidP="00CD1736">
      <w:pPr>
        <w:pStyle w:val="ListeParagraf"/>
        <w:rPr>
          <w:rFonts w:ascii="Arial" w:hAnsi="Arial" w:cs="Arial"/>
          <w:szCs w:val="20"/>
        </w:rPr>
      </w:pPr>
    </w:p>
    <w:p w:rsidR="00CD1736" w:rsidRDefault="00CD1736" w:rsidP="00CD1736">
      <w:pPr>
        <w:numPr>
          <w:ilvl w:val="0"/>
          <w:numId w:val="5"/>
        </w:numPr>
        <w:spacing w:before="120" w:line="276" w:lineRule="auto"/>
        <w:ind w:left="714" w:hanging="357"/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İlgili firma ile yapılacak POS anlaşmasında, </w:t>
      </w:r>
      <w:r w:rsidRPr="00A979F7">
        <w:rPr>
          <w:rFonts w:ascii="Arial" w:hAnsi="Arial" w:cs="Arial"/>
          <w:b/>
          <w:szCs w:val="20"/>
        </w:rPr>
        <w:t>Ortak POS</w:t>
      </w:r>
      <w:r>
        <w:rPr>
          <w:rFonts w:ascii="Arial" w:hAnsi="Arial" w:cs="Arial"/>
          <w:szCs w:val="20"/>
        </w:rPr>
        <w:t xml:space="preserve"> kapsam dışı olacaktır. Yazar kasa POS cihazına yükleme yapılması durumunda, aylık 17,50 TL tutarında TSM ücretinin tahsil edilmesi gerekmektedir.</w:t>
      </w:r>
    </w:p>
    <w:p w:rsidR="00CD1736" w:rsidRDefault="00CD1736" w:rsidP="00CD1736">
      <w:pPr>
        <w:pStyle w:val="ListeParagraf"/>
        <w:rPr>
          <w:rFonts w:ascii="Arial" w:hAnsi="Arial" w:cs="Arial"/>
          <w:szCs w:val="20"/>
        </w:rPr>
      </w:pPr>
    </w:p>
    <w:p w:rsidR="00CD1736" w:rsidRPr="00A979F7" w:rsidRDefault="00CD1736" w:rsidP="00CD1736">
      <w:pPr>
        <w:numPr>
          <w:ilvl w:val="0"/>
          <w:numId w:val="5"/>
        </w:numPr>
        <w:spacing w:before="120" w:line="276" w:lineRule="auto"/>
        <w:ind w:left="714" w:hanging="357"/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İlgili firma ile yapılacak POS anlaşmasında; 7, 10 ya da 20 gün </w:t>
      </w:r>
      <w:proofErr w:type="spellStart"/>
      <w:r>
        <w:rPr>
          <w:rFonts w:ascii="Arial" w:hAnsi="Arial" w:cs="Arial"/>
          <w:szCs w:val="20"/>
        </w:rPr>
        <w:t>valör</w:t>
      </w:r>
      <w:proofErr w:type="spellEnd"/>
      <w:r>
        <w:rPr>
          <w:rFonts w:ascii="Arial" w:hAnsi="Arial" w:cs="Arial"/>
          <w:szCs w:val="20"/>
        </w:rPr>
        <w:t xml:space="preserve"> ile çalışılması durumunda doğacak zararı, firma sahibinin nasıl karşılayacağı yönündeki yazılı beyanı Eczacı Destek Paketi Ek </w:t>
      </w:r>
      <w:proofErr w:type="spellStart"/>
      <w:r>
        <w:rPr>
          <w:rFonts w:ascii="Arial" w:hAnsi="Arial" w:cs="Arial"/>
          <w:szCs w:val="20"/>
        </w:rPr>
        <w:t>Taahhütnamesi’ne</w:t>
      </w:r>
      <w:proofErr w:type="spellEnd"/>
      <w:r>
        <w:rPr>
          <w:rFonts w:ascii="Arial" w:hAnsi="Arial" w:cs="Arial"/>
          <w:szCs w:val="20"/>
        </w:rPr>
        <w:t xml:space="preserve"> eklenmelidir.</w:t>
      </w:r>
    </w:p>
    <w:p w:rsidR="00CD1736" w:rsidRPr="00646450" w:rsidRDefault="00CD1736" w:rsidP="00CD1736">
      <w:pPr>
        <w:jc w:val="both"/>
      </w:pPr>
    </w:p>
    <w:p w:rsidR="00CD1736" w:rsidRPr="00CD1736" w:rsidRDefault="00CD1736" w:rsidP="00CD1736">
      <w:pPr>
        <w:rPr>
          <w:b/>
        </w:rPr>
      </w:pPr>
    </w:p>
    <w:sectPr w:rsidR="00CD1736" w:rsidRPr="00CD1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1929"/>
    <w:multiLevelType w:val="hybridMultilevel"/>
    <w:tmpl w:val="269EE9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100C8"/>
    <w:multiLevelType w:val="hybridMultilevel"/>
    <w:tmpl w:val="DDE4FD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14F8D"/>
    <w:multiLevelType w:val="hybridMultilevel"/>
    <w:tmpl w:val="ABAA18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90E4C"/>
    <w:multiLevelType w:val="hybridMultilevel"/>
    <w:tmpl w:val="8182E6FA"/>
    <w:lvl w:ilvl="0" w:tplc="041F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E84443"/>
    <w:multiLevelType w:val="hybridMultilevel"/>
    <w:tmpl w:val="A9269316"/>
    <w:lvl w:ilvl="0" w:tplc="ED78A4F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E8"/>
    <w:rsid w:val="000A66E8"/>
    <w:rsid w:val="00130918"/>
    <w:rsid w:val="002F57C2"/>
    <w:rsid w:val="00CD1736"/>
    <w:rsid w:val="00DC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DBCE"/>
  <w15:chartTrackingRefBased/>
  <w15:docId w15:val="{689582B8-7AFC-48CE-8408-4DFA7B79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1736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Hakkı ÖZDEMİR (KARAMAN SB.)</dc:creator>
  <cp:keywords/>
  <dc:description/>
  <cp:lastModifiedBy>İsmail Hakkı ÖZDEMİR (KARAMAN SB.)</cp:lastModifiedBy>
  <cp:revision>3</cp:revision>
  <dcterms:created xsi:type="dcterms:W3CDTF">2019-10-31T06:40:00Z</dcterms:created>
  <dcterms:modified xsi:type="dcterms:W3CDTF">2019-10-31T06:42:00Z</dcterms:modified>
</cp:coreProperties>
</file>